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-608965</wp:posOffset>
            </wp:positionV>
            <wp:extent cx="57150" cy="6223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3925570</wp:posOffset>
            </wp:positionH>
            <wp:positionV relativeFrom="paragraph">
              <wp:posOffset>-608965</wp:posOffset>
            </wp:positionV>
            <wp:extent cx="57150" cy="62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640715</wp:posOffset>
            </wp:positionV>
            <wp:extent cx="6997065" cy="4076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07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Comora Mark S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ONE NORTH LEXINGTON AVE, 14TH FLOOR</w:t>
            </w: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WHITE PLAINS NY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3,000,000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Fortistar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-1635760</wp:posOffset>
            </wp:positionV>
            <wp:extent cx="28575" cy="16408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4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 w:right="260" w:hanging="2"/>
        <w:spacing w:after="0" w:line="235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 2026, OPAL Fuels LLC, a subsidiary of OPAL Fuels Inc., entered into a transaction with an affiliate of Fortistar LLC (the Investor). In connection with the underlying documentation, the Company issued the Investor a warrant (the Warrant) to purchase up to 3,000,000 shares of Class A Common Stock (the Warrant Shares) of OPAL Fuels Inc., issuable in multiple tranches and subject to forfeiture under certain conditions. For more details, refer to the Form 8-K filed by OPAL Fuels Inc. on March 9, 2026.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John Coghlin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-4445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778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4711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800" w:hanging="2"/>
        <w:spacing w:after="0" w:line="35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111" TargetMode="External"/><Relationship Id="rId14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2026-03-09T16:26:44Z</dcterms:created>
  <dcterms:modified xsi:type="dcterms:W3CDTF">2026-03-09T16:26:44Z</dcterms:modified>
</cp:coreProperties>
</file>