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6536735.xml.htm"/>
      <w:bookmarkStart w:id="1" w:name="kswkform4_16965367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Falbo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3,605</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shares held by the Company to satisfy tax withholding requirements on vesting of restricted stock units. The total value of securities withheld was based on a price of $7.90 per share, the closing price of Class A common stock on October 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10,000 restricted stock units were awarded on October 4, 2022. This award vested in full on October 3, 2023. 16,500 restricted stock units are scheduled to vest in three equal tranches on March 31, 2024, March 31, 2025 and March 31, 2026, provided that the Reporting Person remains in continuous service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0672"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3893</Characters>
  <CharactersWithSpaces>4546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