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Gatti Marco F.</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ArcLight Clean Transition Corp. II</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ACTDU</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ARCLIGHT CLEAN</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TRANSITION CORP.</w:t>
      </w:r>
    </w:p>
    <w:p>
      <w:pPr>
        <w:spacing w:after="0" w:line="62" w:lineRule="exact"/>
        <w:rPr>
          <w:sz w:val="24"/>
          <w:szCs w:val="24"/>
          <w:color w:val="auto"/>
        </w:rPr>
      </w:pPr>
    </w:p>
    <w:p>
      <w:pPr>
        <w:ind w:left="140" w:right="1297"/>
        <w:spacing w:after="0" w:line="269" w:lineRule="auto"/>
        <w:rPr>
          <w:sz w:val="20"/>
          <w:szCs w:val="20"/>
          <w:color w:val="auto"/>
        </w:rPr>
      </w:pPr>
      <w:r>
        <w:rPr>
          <w:rFonts w:ascii="Arial" w:cs="Arial" w:eastAsia="Arial" w:hAnsi="Arial"/>
          <w:sz w:val="20"/>
          <w:szCs w:val="20"/>
          <w:color w:val="0000FF"/>
        </w:rPr>
        <w:t>200 CLARENDON STREET, 55TH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02116</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List: 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3"/>
          </w:tcPr>
          <w:p>
            <w:pPr>
              <w:spacing w:after="0"/>
              <w:rPr>
                <w:sz w:val="20"/>
                <w:szCs w:val="20"/>
                <w:color w:val="auto"/>
              </w:rPr>
            </w:pPr>
            <w:r>
              <w:rPr>
                <w:rFonts w:ascii="Arial" w:cs="Arial" w:eastAsia="Arial" w:hAnsi="Arial"/>
                <w:sz w:val="20"/>
                <w:szCs w:val="20"/>
                <w:color w:val="0000FF"/>
              </w:rPr>
              <w:t>/s/ Marco F. Gatti</w:t>
            </w:r>
          </w:p>
        </w:tc>
        <w:tc>
          <w:tcPr>
            <w:tcW w:w="2440" w:type="dxa"/>
            <w:vAlign w:val="bottom"/>
            <w:gridSpan w:val="4"/>
          </w:tcPr>
          <w:p>
            <w:pPr>
              <w:jc w:val="right"/>
              <w:ind w:right="1280"/>
              <w:spacing w:after="0"/>
              <w:rPr>
                <w:sz w:val="20"/>
                <w:szCs w:val="20"/>
                <w:color w:val="auto"/>
              </w:rPr>
            </w:pPr>
            <w:r>
              <w:rPr>
                <w:rFonts w:ascii="Arial" w:cs="Arial" w:eastAsia="Arial" w:hAnsi="Arial"/>
                <w:sz w:val="20"/>
                <w:szCs w:val="20"/>
                <w:color w:val="0000FF"/>
              </w:rPr>
              <w:t>03/22/2021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200"/>
        <w:spacing w:after="0"/>
        <w:rPr>
          <w:sz w:val="20"/>
          <w:szCs w:val="20"/>
          <w:color w:val="auto"/>
        </w:rPr>
      </w:pPr>
      <w:r>
        <w:rPr>
          <w:rFonts w:ascii="Courier New" w:cs="Courier New" w:eastAsia="Courier New" w:hAnsi="Courier New"/>
          <w:sz w:val="20"/>
          <w:szCs w:val="20"/>
          <w:color w:val="auto"/>
        </w:rPr>
        <w:t>POWER OF ATTORNEY</w:t>
      </w:r>
    </w:p>
    <w:p>
      <w:pPr>
        <w:jc w:val="center"/>
        <w:ind w:right="-320"/>
        <w:spacing w:after="0" w:line="238" w:lineRule="auto"/>
        <w:rPr>
          <w:sz w:val="20"/>
          <w:szCs w:val="20"/>
          <w:color w:val="auto"/>
        </w:rPr>
      </w:pPr>
      <w:r>
        <w:rPr>
          <w:rFonts w:ascii="Courier New" w:cs="Courier New" w:eastAsia="Courier New" w:hAnsi="Courier New"/>
          <w:sz w:val="20"/>
          <w:szCs w:val="20"/>
          <w:color w:val="auto"/>
        </w:rPr>
        <w:t>FOR SECTION 16 REPORTING OBLIGATIONS</w:t>
      </w:r>
    </w:p>
    <w:p>
      <w:pPr>
        <w:spacing w:after="0" w:line="224"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20"/>
          <w:szCs w:val="20"/>
          <w:color w:val="auto"/>
        </w:rPr>
        <w:t>March 22, 2021</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Christine M. Miller and Marco F. Gatti signing singly, as the undersigned's true and lawful attorney-in-fact, with full power and authority as hereinafter described on behalf of and in the name, place and stead of the undersigned to:</w:t>
      </w:r>
    </w:p>
    <w:p>
      <w:pPr>
        <w:spacing w:after="0" w:line="232" w:lineRule="exact"/>
        <w:rPr>
          <w:sz w:val="20"/>
          <w:szCs w:val="20"/>
          <w:color w:val="auto"/>
        </w:rPr>
      </w:pPr>
    </w:p>
    <w:p>
      <w:pPr>
        <w:ind w:left="940" w:right="619" w:hanging="940"/>
        <w:spacing w:after="0" w:line="267" w:lineRule="auto"/>
        <w:tabs>
          <w:tab w:leader="none" w:pos="9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acknowledge,deliver and file Forms 3,4 and 5(including any amendments thereto) with respect to the securities of ArcLight Clean Transition Corp. II, a Cayman Islands exempted company, or any successor thereto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11" w:lineRule="exact"/>
        <w:rPr>
          <w:rFonts w:ascii="Courier New" w:cs="Courier New" w:eastAsia="Courier New" w:hAnsi="Courier New"/>
          <w:sz w:val="18"/>
          <w:szCs w:val="18"/>
          <w:color w:val="auto"/>
        </w:rPr>
      </w:pPr>
    </w:p>
    <w:p>
      <w:pPr>
        <w:ind w:left="940" w:right="739" w:hanging="940"/>
        <w:spacing w:after="0" w:line="268" w:lineRule="auto"/>
        <w:tabs>
          <w:tab w:leader="none" w:pos="9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undersigned'sbehalf, information of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Courier New" w:cs="Courier New" w:eastAsia="Courier New" w:hAnsi="Courier New"/>
          <w:sz w:val="18"/>
          <w:szCs w:val="18"/>
          <w:color w:val="auto"/>
        </w:rPr>
      </w:pPr>
    </w:p>
    <w:p>
      <w:pPr>
        <w:ind w:left="940" w:right="619" w:hanging="940"/>
        <w:spacing w:after="0" w:line="236" w:lineRule="auto"/>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which in the discretion of such attorney-in-fact is necessary or desirable for and on behalf of the undersigned in connection with the foregoing.</w:t>
      </w:r>
    </w:p>
    <w:p>
      <w:pPr>
        <w:spacing w:after="0" w:line="226" w:lineRule="exact"/>
        <w:rPr>
          <w:rFonts w:ascii="Courier New" w:cs="Courier New" w:eastAsia="Courier New" w:hAnsi="Courier New"/>
          <w:sz w:val="20"/>
          <w:szCs w:val="20"/>
          <w:color w:val="auto"/>
        </w:rPr>
      </w:pPr>
    </w:p>
    <w:p>
      <w:pPr>
        <w:ind w:left="940"/>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jc w:val="both"/>
        <w:ind w:left="940" w:right="739" w:hanging="940"/>
        <w:spacing w:after="0" w:line="274"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his or her discretion on information provided to such attorney-in-fact without independent verification of such information;</w:t>
      </w:r>
    </w:p>
    <w:p>
      <w:pPr>
        <w:spacing w:after="0" w:line="202" w:lineRule="exact"/>
        <w:rPr>
          <w:rFonts w:ascii="Courier New" w:cs="Courier New" w:eastAsia="Courier New" w:hAnsi="Courier New"/>
          <w:sz w:val="18"/>
          <w:szCs w:val="18"/>
          <w:color w:val="auto"/>
        </w:rPr>
      </w:pPr>
    </w:p>
    <w:p>
      <w:pPr>
        <w:ind w:left="940" w:right="619" w:hanging="940"/>
        <w:spacing w:after="0" w:line="271"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 will contain such information and disclosure as such attorney-in-fact,in his or her discretion, deems necessary or desirable;</w:t>
      </w:r>
    </w:p>
    <w:p>
      <w:pPr>
        <w:spacing w:after="0" w:line="204" w:lineRule="exact"/>
        <w:rPr>
          <w:rFonts w:ascii="Courier New" w:cs="Courier New" w:eastAsia="Courier New" w:hAnsi="Courier New"/>
          <w:sz w:val="18"/>
          <w:szCs w:val="18"/>
          <w:color w:val="auto"/>
        </w:rPr>
      </w:pPr>
    </w:p>
    <w:p>
      <w:pPr>
        <w:ind w:left="940" w:right="739" w:hanging="940"/>
        <w:spacing w:after="0" w:line="237" w:lineRule="auto"/>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short swing profit disgorgement under Section 16(b) of the Exchange Act; and</w:t>
      </w:r>
    </w:p>
    <w:p>
      <w:pPr>
        <w:spacing w:after="0" w:line="233" w:lineRule="exact"/>
        <w:rPr>
          <w:rFonts w:ascii="Courier New" w:cs="Courier New" w:eastAsia="Courier New" w:hAnsi="Courier New"/>
          <w:sz w:val="20"/>
          <w:szCs w:val="20"/>
          <w:color w:val="auto"/>
        </w:rPr>
      </w:pPr>
    </w:p>
    <w:p>
      <w:pPr>
        <w:ind w:left="940" w:right="839" w:hanging="940"/>
        <w:spacing w:after="0" w:line="237" w:lineRule="auto"/>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31" w:lineRule="exact"/>
        <w:rPr>
          <w:sz w:val="20"/>
          <w:szCs w:val="20"/>
          <w:color w:val="auto"/>
        </w:rPr>
      </w:pPr>
    </w:p>
    <w:p>
      <w:pPr>
        <w:ind w:right="739" w:firstLine="936"/>
        <w:spacing w:after="0" w:line="268"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necessary or appropriate to be done in connection with any of the foregoing matters as fully to all intents and purposes as the undersigned might or could do if present, hereby ratifying all that such attorney-in-fact shall lawfully do or cause to be done by virtue of this Power of Attorney.</w:t>
      </w:r>
    </w:p>
    <w:p>
      <w:pPr>
        <w:spacing w:after="0" w:line="210" w:lineRule="exact"/>
        <w:rPr>
          <w:sz w:val="20"/>
          <w:szCs w:val="20"/>
          <w:color w:val="auto"/>
        </w:rPr>
      </w:pPr>
    </w:p>
    <w:p>
      <w:pPr>
        <w:ind w:right="959" w:firstLine="936"/>
        <w:spacing w:after="0" w:line="236" w:lineRule="auto"/>
        <w:rPr>
          <w:sz w:val="20"/>
          <w:szCs w:val="20"/>
          <w:color w:val="auto"/>
        </w:rPr>
      </w:pPr>
      <w:r>
        <w:rPr>
          <w:rFonts w:ascii="Courier New" w:cs="Courier New" w:eastAsia="Courier New" w:hAnsi="Courier New"/>
          <w:sz w:val="20"/>
          <w:szCs w:val="20"/>
          <w:color w:val="auto"/>
        </w:rPr>
        <w:t>This Power of Attorney shall remain in full force and effect until revoked by the undersigned in a signed writing delivered to such attorney-in-fact.</w:t>
      </w:r>
    </w:p>
    <w:p>
      <w:pPr>
        <w:spacing w:after="0" w:line="22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20"/>
          <w:szCs w:val="20"/>
          <w:color w:val="auto"/>
        </w:rPr>
        <w:t>*****</w:t>
      </w:r>
    </w:p>
    <w:p>
      <w:pPr>
        <w:spacing w:after="0" w:line="230"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ectPr>
          <w:pgSz w:w="11900" w:h="16838" w:orient="portrait"/>
          <w:cols w:equalWidth="0" w:num="1">
            <w:col w:w="9979"/>
          </w:cols>
          <w:pgMar w:left="480" w:top="136" w:right="1440" w:bottom="0" w:gutter="0" w:footer="0" w:header="0"/>
        </w:sectPr>
      </w:pPr>
    </w:p>
    <w:p>
      <w:pPr>
        <w:spacing w:after="0" w:line="200" w:lineRule="exact"/>
        <w:rPr>
          <w:sz w:val="20"/>
          <w:szCs w:val="20"/>
          <w:color w:val="auto"/>
        </w:rPr>
      </w:pPr>
    </w:p>
    <w:p>
      <w:pPr>
        <w:spacing w:after="0" w:line="255" w:lineRule="exact"/>
        <w:rPr>
          <w:sz w:val="20"/>
          <w:szCs w:val="20"/>
          <w:color w:val="auto"/>
        </w:rPr>
      </w:pPr>
    </w:p>
    <w:p>
      <w:pPr>
        <w:ind w:left="4920"/>
        <w:spacing w:after="0"/>
        <w:rPr>
          <w:sz w:val="20"/>
          <w:szCs w:val="20"/>
          <w:color w:val="auto"/>
        </w:rPr>
      </w:pPr>
      <w:r>
        <w:rPr>
          <w:rFonts w:ascii="Courier New" w:cs="Courier New" w:eastAsia="Courier New" w:hAnsi="Courier New"/>
          <w:sz w:val="18"/>
          <w:szCs w:val="18"/>
          <w:color w:val="auto"/>
        </w:rPr>
        <w:t>/s/ Marco F. Gatti</w:t>
      </w:r>
    </w:p>
    <w:p>
      <w:pPr>
        <w:sectPr>
          <w:pgSz w:w="11900" w:h="16838" w:orient="portrait"/>
          <w:cols w:equalWidth="0" w:num="1">
            <w:col w:w="9979"/>
          </w:cols>
          <w:pgMar w:left="480" w:top="136" w:right="1440" w:bottom="0" w:gutter="0" w:footer="0" w:header="0"/>
          <w:type w:val="continuous"/>
        </w:sectPr>
      </w:pPr>
    </w:p>
    <w:bookmarkStart w:id="2" w:name="page3"/>
    <w:bookmarkEnd w:id="2"/>
    <w:p>
      <w:pPr>
        <w:ind w:left="39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3960"/>
        <w:spacing w:after="0"/>
        <w:rPr>
          <w:sz w:val="20"/>
          <w:szCs w:val="20"/>
          <w:color w:val="auto"/>
        </w:rPr>
      </w:pPr>
      <w:r>
        <w:rPr>
          <w:rFonts w:ascii="Courier New" w:cs="Courier New" w:eastAsia="Courier New" w:hAnsi="Courier New"/>
          <w:sz w:val="20"/>
          <w:szCs w:val="20"/>
          <w:color w:val="auto"/>
        </w:rPr>
        <w:t>Marco F. Gatti</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21381"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2021-03-22T20:49:01Z</dcterms:created>
  <dcterms:modified xsi:type="dcterms:W3CDTF">2021-03-22T20:49:01Z</dcterms:modified>
</cp:coreProperties>
</file>