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Knauth Kerrick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ArcLight Clean Transition Corp. II</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ACTDU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ARCLIGHT CLEAN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TRANSITION CORP.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200 CLARENDON STREET, 55TH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List: 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Kerrick S. Knauth</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03/22/2021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jc w:val="center"/>
        <w:ind w:right="-32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232" w:lineRule="exact"/>
        <w:rPr>
          <w:sz w:val="20"/>
          <w:szCs w:val="20"/>
          <w:color w:val="auto"/>
        </w:rPr>
      </w:pPr>
    </w:p>
    <w:p>
      <w:pPr>
        <w:ind w:left="940" w:right="619" w:hanging="940"/>
        <w:spacing w:after="0" w:line="267"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left="940" w:right="739" w:hanging="940"/>
        <w:spacing w:after="0" w:line="268"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left="940" w:right="619" w:hanging="940"/>
        <w:spacing w:after="0" w:line="236" w:lineRule="auto"/>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226"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left="940" w:right="739" w:hanging="940"/>
        <w:spacing w:after="0" w:line="274"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left="940" w:right="619" w:hanging="940"/>
        <w:spacing w:after="0" w:line="271"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204" w:lineRule="exact"/>
        <w:rPr>
          <w:rFonts w:ascii="Courier New" w:cs="Courier New" w:eastAsia="Courier New" w:hAnsi="Courier New"/>
          <w:sz w:val="18"/>
          <w:szCs w:val="18"/>
          <w:color w:val="auto"/>
        </w:rPr>
      </w:pPr>
    </w:p>
    <w:p>
      <w:pPr>
        <w:ind w:left="940" w:right="739" w:hanging="940"/>
        <w:spacing w:after="0" w:line="237"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233" w:lineRule="exact"/>
        <w:rPr>
          <w:rFonts w:ascii="Courier New" w:cs="Courier New" w:eastAsia="Courier New" w:hAnsi="Courier New"/>
          <w:sz w:val="20"/>
          <w:szCs w:val="20"/>
          <w:color w:val="auto"/>
        </w:rPr>
      </w:pPr>
    </w:p>
    <w:p>
      <w:pPr>
        <w:ind w:left="940" w:right="839" w:hanging="940"/>
        <w:spacing w:after="0" w:line="237"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21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w:t>
      </w:r>
    </w:p>
    <w:p>
      <w:pPr>
        <w:spacing w:after="0" w:line="230"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Kerrick S. Knauth</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Kerrick S. Knauth</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21333"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2021-03-22T20:48:34Z</dcterms:created>
  <dcterms:modified xsi:type="dcterms:W3CDTF">2021-03-22T20:48:34Z</dcterms:modified>
</cp:coreProperties>
</file>