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Prospectus Supplement No. 4</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88" w:lineRule="exact"/>
        <w:rPr>
          <w:sz w:val="24"/>
          <w:szCs w:val="24"/>
          <w:color w:val="auto"/>
        </w:rPr>
      </w:pPr>
    </w:p>
    <w:p>
      <w:pPr>
        <w:sectPr>
          <w:pgSz w:w="11900" w:h="16838" w:orient="portrait"/>
          <w:cols w:equalWidth="0" w:num="2">
            <w:col w:w="8020" w:space="720"/>
            <w:col w:w="2500"/>
          </w:cols>
          <w:pgMar w:left="320" w:top="1440"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(To Prospectus dated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850265</wp:posOffset>
            </wp:positionV>
            <wp:extent cx="252031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5918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Registration Statement No. 333-266757</w:t>
      </w:r>
    </w:p>
    <w:p>
      <w:pPr>
        <w:spacing w:after="0" w:line="200" w:lineRule="exact"/>
        <w:rPr>
          <w:sz w:val="24"/>
          <w:szCs w:val="24"/>
          <w:color w:val="auto"/>
        </w:rPr>
      </w:pPr>
    </w:p>
    <w:p>
      <w:pPr>
        <w:sectPr>
          <w:pgSz w:w="11900" w:h="16838" w:orient="portrait"/>
          <w:cols w:equalWidth="0" w:num="2">
            <w:col w:w="7500" w:space="720"/>
            <w:col w:w="3020"/>
          </w:cols>
          <w:pgMar w:left="320" w:top="1440"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148"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8, 2022 (the “Prospectus”), which forms a part of our Registration Statement on Form S-1 (Registration No. 333-266757). Capitalized terms used in this prospectus supplement and not otherwise defined herein have the meanings specified in the Prospectus.</w:t>
      </w:r>
    </w:p>
    <w:p>
      <w:pPr>
        <w:spacing w:after="0" w:line="20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the information contained in our Current Report on Form 8-K filed with the U.S. Securities and Exchange Commission (the “SEC”) on December 19, 2022, which is set forth below.</w:t>
      </w:r>
    </w:p>
    <w:p>
      <w:pPr>
        <w:spacing w:after="0" w:line="189"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208"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shares of Class A common stock are listed on the Nasdaq Capital Market (the “Nasdaq”) under the symbol “OPAL.” On December 16, 2022 the closing sale price of our Class A common stock was $7.13 per share. Our public warrants are listed on the Nasdaq under the symbol “OPALW.” On December 16, 2022, the closing sale price of our public warrants was $1.51 per warrant.</w:t>
      </w:r>
    </w:p>
    <w:p>
      <w:pPr>
        <w:spacing w:after="0" w:line="213"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shares of our Class A common stock or warrants involves risks that are described in the “Risk Factors” section beginning on page 12 of the Prospectus.</w:t>
      </w:r>
    </w:p>
    <w:p>
      <w:pPr>
        <w:spacing w:after="0" w:line="91"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Neither the U.S. Securities and Exchange Commission nor any state securities commission has approved or disapproved of the securities to be issued under the Prospectus or determined if the Prospectus or this prospectus supplement is truthful or complete. Any representation to the contrary is a criminal offense.</w:t>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19, 2022</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1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0"/>
          <w:szCs w:val="20"/>
          <w:color w:val="auto"/>
        </w:rPr>
      </w:pPr>
    </w:p>
    <w:p>
      <w:pPr>
        <w:spacing w:after="0" w:line="27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16, 2022</w:t>
      </w:r>
    </w:p>
    <w:p>
      <w:pPr>
        <w:spacing w:after="0" w:line="30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0"/>
          <w:szCs w:val="20"/>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3051F2"/>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7" w:lineRule="exact"/>
        <w:rPr>
          <w:sz w:val="20"/>
          <w:szCs w:val="20"/>
          <w:color w:val="auto"/>
        </w:rPr>
      </w:pPr>
    </w:p>
    <w:p>
      <w:pPr>
        <w:ind w:left="700" w:hanging="449"/>
        <w:spacing w:after="0"/>
        <w:tabs>
          <w:tab w:leader="none" w:pos="70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sz w:val="20"/>
          <w:szCs w:val="20"/>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0720"/>
          </w:cols>
          <w:pgMar w:left="320" w:top="1137" w:right="859" w:bottom="1440" w:gutter="0" w:footer="0" w:header="0"/>
        </w:sectPr>
      </w:pP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Title of each class</w:t>
      </w:r>
    </w:p>
    <w:p>
      <w:pPr>
        <w:spacing w:after="0" w:line="67"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p>
      <w:pPr>
        <w:spacing w:after="0" w:line="77"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Trading Symbol(s)</w:t>
      </w:r>
    </w:p>
    <w:p>
      <w:pPr>
        <w:spacing w:after="0" w:line="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OPAL</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OPALW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Name of each exchange on which registered</w:t>
      </w:r>
    </w:p>
    <w:p>
      <w:pPr>
        <w:spacing w:after="0" w:line="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346" w:lineRule="exact"/>
        <w:rPr>
          <w:sz w:val="20"/>
          <w:szCs w:val="20"/>
          <w:color w:val="auto"/>
        </w:rPr>
      </w:pPr>
    </w:p>
    <w:p>
      <w:pPr>
        <w:sectPr>
          <w:pgSz w:w="11900" w:h="16838" w:orient="portrait"/>
          <w:cols w:equalWidth="0" w:num="3">
            <w:col w:w="4640" w:space="120"/>
            <w:col w:w="1780" w:space="720"/>
            <w:col w:w="3460"/>
          </w:cols>
          <w:pgMar w:left="320" w:top="1137" w:right="8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0720"/>
          </w:cols>
          <w:pgMar w:left="320" w:top="1137" w:right="859" w:bottom="1440" w:gutter="0" w:footer="0" w:header="0"/>
          <w:type w:val="continuous"/>
        </w:sectPr>
      </w:pPr>
    </w:p>
    <w:bookmarkStart w:id="2" w:name="page3"/>
    <w:bookmarkEnd w:id="2"/>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66"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5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previously disclosed, on November 18, 2022, OPAL Fuels Inc., a Delaware corporation (the “Company”), announced the commencement of an exchange offer (the “Offer”) and consent solicitation (the “Consent Solicitation”) relating to its outstanding (i) public warrants to purchase shares of Class A common stock of the Company, par value $0.0001 per share (the “Class A common stock”), which warrants trade on The Nasdaq Capital Market under the symbol “OPALW”(the “public warrants”), and (ii) private placement warrants to purchase shares of Class A common stock (the “private placement warrants” and, together with the public warrants, the “warrants”). The Company offered to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(such amendment, the “Warrant Amendment”).</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Offer and Consent Solicitation expired at 11:59 p.m., Eastern Time, on December 16, 2022. The Company has been advised that 13,240,756 warrants (including 4,209 warrants tendered through guaranteed delivery), or approximately 85.7% of the outstanding warrants, were validly tendered and not validly withdrawn prior to the expiration of the Offer and Consent Solicitation. The Company expects to accept all validly tendered warrants for exchange and settlement on or before December 21, 2022.</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pursuant to the Consent Solicitation, the Company received the approval of parties representing approximately 96.5% of the outstanding public warrants and approximately 78.5% of the outstanding private placement warrants to enter into the Warrant Amendment, which exceeds the threshold of 65% of each of the outstanding public warrants and outstanding private placement warrants required to effect the Warrant Amendment. Accordingly, the Company and Continental Stock Transfer &amp; Trust Company entered into the Warrant Amendment, dated December 19, 2022, and the Company announced that it will exercise its right, in accordance with the terms of the Warrant Amendment, to exchange each warrant that is outstanding upon the closing of the Offer for 0.225 shares of Class A common stock per warrant (the “Post-Offer Exchange”). The Company has fixed the date for the Post-Offer Exchange as December 23, 2022.</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Warrant Amendment is qualified in its entirety by reference to the Warrant Amendment, which is filed as Exhibit 10.1 to this Current Report on Form 8-K and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1.01 of this Current Report on Form 8-K is incorporated by reference into this Item 3.03.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1.01 of this Current Report on Form 8-K is incorporated by reference into this Item 5.07.</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19, 2022, the Company issued a press release announcing the final results of the Offer and Consent Solicitation and the Company’s entry into the Warrant Amendment. A copy of the press release is attached as Exhibit 99.1 and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This announcement is for informational purposes only and shall not constitute an offer to purchase or a solicitation of an offer to sell the warrants or an offer to sell or a solicitation of an offer to buy any shares of Class A common stock in any state in which such offer, solicitation, or sale would be unlawful before registration or qualification under the laws of any such state. The Offer and Consent Solicitation were made only through, and pursuant to the terms and conditions set forth in, the Company’s Schedule TO, prospectus/offer to exchange, and related letter of transmittal, and the complete terms and conditions of the Offer and Consent Solicitation are set forth in the Schedule TO, prospectus/offer to exchange, and related letter of transmittal.</w:t>
      </w:r>
    </w:p>
    <w:p>
      <w:pPr>
        <w:sectPr>
          <w:pgSz w:w="11900" w:h="16838" w:orient="portrait"/>
          <w:cols w:equalWidth="0" w:num="1">
            <w:col w:w="11240"/>
          </w:cols>
          <w:pgMar w:left="320" w:top="1319"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A registration statement on Form S-4 filed by the Company with the U.S. Securities and Exchange Commission (the “SEC”) registering the Class A common stock issuable in the Offer and the Post-Offer Exchange was declared effective by the SEC on December 15,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including statements regarding the expected acceptance by the Company of all validly tendered warrants for exchange, the closing of the Offer and Consent Solicitation, and the consummation of the Post-Offer Exchange.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Registration Statement on Form S-4, filed November 18, 2022, as such factors may be updated from time to time in the Company’s periodic filings with the SEC, which are accessible on the SEC’s website at www.sec.gov.</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Amendment No. 1 to Warrant Agreement, dated December 19, 2022, by and between OPAL Fuels Inc. and</w:t>
              </w:r>
            </w:hyperlink>
          </w:p>
        </w:tc>
        <w:tc>
          <w:tcPr>
            <w:tcW w:w="20" w:type="dxa"/>
            <w:vAlign w:val="bottom"/>
          </w:tcPr>
          <w:p>
            <w:pPr>
              <w:spacing w:after="0"/>
              <w:rPr>
                <w:sz w:val="24"/>
                <w:szCs w:val="24"/>
                <w:color w:val="auto"/>
              </w:rPr>
            </w:pP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9">
              <w:r>
                <w:rPr>
                  <w:rFonts w:ascii="Times New Roman" w:cs="Times New Roman" w:eastAsia="Times New Roman" w:hAnsi="Times New Roman"/>
                  <w:sz w:val="18"/>
                  <w:szCs w:val="18"/>
                  <w:color w:val="0000FF"/>
                  <w:w w:val="99"/>
                </w:rPr>
                <w:t>Continental Stock Transfer &amp; Trust Company</w:t>
              </w:r>
            </w:hyperlink>
          </w:p>
        </w:tc>
        <w:tc>
          <w:tcPr>
            <w:tcW w:w="5280" w:type="dxa"/>
            <w:vAlign w:val="bottom"/>
            <w:gridSpan w:val="3"/>
          </w:tcPr>
          <w:p>
            <w:pPr>
              <w:spacing w:after="0"/>
              <w:rPr>
                <w:sz w:val="18"/>
                <w:szCs w:val="18"/>
                <w:color w:val="auto"/>
              </w:rPr>
            </w:pP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80" w:type="dxa"/>
            <w:vAlign w:val="bottom"/>
            <w:gridSpan w:val="4"/>
          </w:tcPr>
          <w:p>
            <w:pPr>
              <w:spacing w:after="0"/>
              <w:rPr>
                <w:rFonts w:ascii="Times New Roman" w:cs="Times New Roman" w:eastAsia="Times New Roman" w:hAnsi="Times New Roman"/>
                <w:sz w:val="18"/>
                <w:szCs w:val="18"/>
                <w:color w:val="0000FF"/>
              </w:rPr>
            </w:pPr>
            <w:hyperlink r:id="rId10">
              <w:r>
                <w:rPr>
                  <w:rFonts w:ascii="Times New Roman" w:cs="Times New Roman" w:eastAsia="Times New Roman" w:hAnsi="Times New Roman"/>
                  <w:sz w:val="18"/>
                  <w:szCs w:val="18"/>
                  <w:color w:val="0000FF"/>
                </w:rPr>
                <w:t>Press release issued by OPAL Fuels Inc., dated December 19, 2022</w:t>
              </w:r>
            </w:hyperlink>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r>
      <w:tr>
        <w:trPr>
          <w:trHeight w:val="30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240"/>
          </w:cols>
          <w:pgMar w:left="320" w:top="10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December 19, 2022</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6" w:name="page7"/>
    <w:bookmarkEnd w:id="6"/>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hyperlink" Target="https://www.sec.gov/Archives/edgar/data/1842279/000184227922000063/opalwarrantagreementamendm.htm" TargetMode="External"/><Relationship Id="rId10" Type="http://schemas.openxmlformats.org/officeDocument/2006/relationships/hyperlink" Target="https://www.sec.gov/Archives/edgar/data/1842279/000184227922000063/a2022_1219opalfuels-warr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2022-12-19T16:34:30Z</dcterms:created>
  <dcterms:modified xsi:type="dcterms:W3CDTF">2022-12-19T16:34:30Z</dcterms:modified>
</cp:coreProperties>
</file>