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9864616.xml.htm"/>
      <w:bookmarkStart w:id="1" w:name="kswkform4_17198646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Martell James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NORTH LEXINGTON AVE, 14TH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WHITE PLAINS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OPAL Fuels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OPAL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06/28/2024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3"/>
        <w:gridCol w:w="772"/>
        <w:gridCol w:w="600"/>
        <w:gridCol w:w="352"/>
        <w:gridCol w:w="939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06/28/2024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13,933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13,933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13,933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27,218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at settlement, one share of Class A common stock. This transaction represents the settlement of restricted stock units in shares of Class A common stock on their scheduled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Coghlin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320333" TargetMode="External"/><Relationship Id="rId4" Type="http://schemas.openxmlformats.org/officeDocument/2006/relationships/hyperlink" Target="http://www.sec.gov/cgi-bin/browse-edgar?action=getcompany&amp;CIK=0001842279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3322</Characters>
  <CharactersWithSpaces>3865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