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October 19, 2026 </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OPAL Fuels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001-40272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80-0990453</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Suite 1450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erif" w:hAnsi="Times New Roman;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20"/>
        <w:gridCol w:w="280"/>
        <w:gridCol w:w="283"/>
        <w:gridCol w:w="2728"/>
        <w:gridCol w:w="2728"/>
        <w:gridCol w:w="3866"/>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Item 5.02.</w:t>
            </w:r>
          </w:p>
        </w:tc>
        <w:tc>
          <w:tcPr>
            <w:tcW w:w="932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On October 19, 2026, Jonathan Maurer, Co-Chief Executive Officer of OPAL Fuels Inc. (the “Company”), notified the Company that he intends </w:t>
      </w:r>
      <w:r>
        <w:rPr>
          <w:rFonts w:ascii="Times New Roman;serif" w:hAnsi="Times New Roman;serif"/>
          <w:b w:val="false"/>
          <w:color w:val="000000"/>
          <w:sz w:val="24"/>
        </w:rPr>
        <w:t xml:space="preserve">to </w:t>
      </w:r>
      <w:r>
        <w:rPr>
          <w:rFonts w:ascii="Times New Roman;serif" w:hAnsi="Times New Roman;serif"/>
          <w:b w:val="false"/>
          <w:color w:val="000000"/>
          <w:sz w:val="20"/>
        </w:rPr>
        <w:t xml:space="preserve">retire from his role as Co-Chief Executive Officer effective as of March 31, 2027. Mr. Maurer plans to be available </w:t>
      </w:r>
      <w:r>
        <w:rPr>
          <w:rFonts w:ascii="Times New Roman;serif" w:hAnsi="Times New Roman;serif"/>
          <w:b w:val="false"/>
          <w:color w:val="000000"/>
          <w:sz w:val="24"/>
        </w:rPr>
        <w:t xml:space="preserve">to the </w:t>
      </w:r>
      <w:r>
        <w:rPr>
          <w:rFonts w:ascii="Times New Roman;serif" w:hAnsi="Times New Roman;serif"/>
          <w:b w:val="false"/>
          <w:color w:val="000000"/>
          <w:sz w:val="20"/>
        </w:rPr>
        <w:t xml:space="preserve">Company in a Senior Advisor role for an appropriate period </w:t>
      </w:r>
      <w:r>
        <w:rPr>
          <w:rFonts w:ascii="Times New Roman;serif" w:hAnsi="Times New Roman;serif"/>
          <w:b w:val="false"/>
          <w:color w:val="000000"/>
          <w:sz w:val="24"/>
        </w:rPr>
        <w:t xml:space="preserve">of </w:t>
      </w:r>
      <w:r>
        <w:rPr>
          <w:rFonts w:ascii="Times New Roman;serif" w:hAnsi="Times New Roman;serif"/>
          <w:b w:val="false"/>
          <w:color w:val="000000"/>
          <w:sz w:val="20"/>
        </w:rPr>
        <w:t>time following his retirement to support a smooth transition. Effective upon Mr. Maurer's retirement</w:t>
      </w:r>
      <w:r>
        <w:rPr>
          <w:rFonts w:ascii="Times New Roman;serif" w:hAnsi="Times New Roman;serif"/>
          <w:b w:val="false"/>
          <w:color w:val="000000"/>
          <w:sz w:val="24"/>
        </w:rPr>
        <w:t xml:space="preserve">, </w:t>
      </w:r>
      <w:r>
        <w:rPr>
          <w:rFonts w:ascii="Times New Roman;serif" w:hAnsi="Times New Roman;serif"/>
          <w:b w:val="false"/>
          <w:color w:val="000000"/>
          <w:sz w:val="20"/>
        </w:rPr>
        <w:t>Adam Comora will become the Company's sole Chief Executive Officer</w:t>
      </w:r>
      <w:r>
        <w:rPr>
          <w:rFonts w:ascii="Times New Roman;serif" w:hAnsi="Times New Roman;serif"/>
          <w:b w:val="false"/>
          <w:color w:val="000000"/>
          <w:sz w:val="24"/>
        </w:rPr>
        <w:t>.</w:t>
      </w:r>
    </w:p>
    <w:p>
      <w:pPr>
        <w:pStyle w:val="TextBody"/>
        <w:bidi w:val="0"/>
        <w:spacing w:before="0" w:after="0"/>
        <w:ind w:left="0" w:right="0" w:firstLine="660"/>
        <w:jc w:val="both"/>
        <w:rPr/>
      </w:pPr>
      <w:r>
        <w:rPr/>
      </w:r>
    </w:p>
    <w:p>
      <w:pPr>
        <w:pStyle w:val="TextBody"/>
        <w:bidi w:val="0"/>
        <w:spacing w:lineRule="auto" w:line="268" w:before="0" w:after="0"/>
        <w:jc w:val="both"/>
        <w:rPr/>
      </w:pPr>
      <w:r>
        <w:rPr>
          <w:rFonts w:ascii="Times New Roman;serif" w:hAnsi="Times New Roman;serif"/>
          <w:b w:val="false"/>
          <w:color w:val="000000"/>
          <w:sz w:val="20"/>
        </w:rPr>
        <w:t>Except for the existing terms of Mr. Maurer’s outstanding equity awards, there are currently no compensation agreements or arrangements in place regarding Mr. Maurer’s retirement or subsequent Senior Advisor Role.</w:t>
      </w:r>
      <w:r>
        <w:rPr>
          <w:color w:val="000000"/>
        </w:rPr>
        <w:t xml:space="preserve"> </w:t>
      </w:r>
      <w:r>
        <w:rPr>
          <w:rFonts w:ascii="Times New Roman;serif" w:hAnsi="Times New Roman;serif"/>
          <w:b w:val="false"/>
          <w:color w:val="000000"/>
          <w:sz w:val="20"/>
        </w:rPr>
        <w:t xml:space="preserve">Mr. Maurer is not a party to an employment agreement with the Company. </w:t>
      </w:r>
    </w:p>
    <w:p>
      <w:pPr>
        <w:pStyle w:val="TextBody"/>
        <w:bidi w:val="0"/>
        <w:spacing w:before="0" w:after="0"/>
        <w:jc w:val="both"/>
        <w:rPr/>
      </w:pPr>
      <w:r>
        <w:rPr/>
      </w:r>
    </w:p>
    <w:tbl>
      <w:tblPr>
        <w:tblW w:w="3884" w:type="dxa"/>
        <w:jc w:val="left"/>
        <w:tblInd w:w="0" w:type="dxa"/>
        <w:tblLayout w:type="fixed"/>
        <w:tblCellMar>
          <w:top w:w="28" w:type="dxa"/>
          <w:left w:w="28" w:type="dxa"/>
          <w:bottom w:w="28" w:type="dxa"/>
          <w:right w:w="28" w:type="dxa"/>
        </w:tblCellMar>
      </w:tblPr>
      <w:tblGrid>
        <w:gridCol w:w="402"/>
        <w:gridCol w:w="352"/>
        <w:gridCol w:w="356"/>
        <w:gridCol w:w="811"/>
        <w:gridCol w:w="811"/>
        <w:gridCol w:w="1152"/>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Item 7.01.</w:t>
            </w:r>
          </w:p>
        </w:tc>
        <w:tc>
          <w:tcPr>
            <w:tcW w:w="277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 xml:space="preserve">Regulation FD Disclosure. </w:t>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October 20</w:t>
      </w:r>
      <w:r>
        <w:rPr>
          <w:rFonts w:ascii="Times New Roman;serif" w:hAnsi="Times New Roman;serif"/>
          <w:b w:val="false"/>
          <w:color w:val="000000"/>
          <w:sz w:val="24"/>
        </w:rPr>
        <w:t xml:space="preserve">, </w:t>
      </w:r>
      <w:r>
        <w:rPr>
          <w:rFonts w:ascii="Times New Roman;serif" w:hAnsi="Times New Roman;serif"/>
          <w:b w:val="false"/>
          <w:color w:val="000000"/>
          <w:sz w:val="20"/>
        </w:rPr>
        <w:t>2026, the Company issued a press release announcing Mr. Maurer’s planned retirement and the transition of Adam Comora to sole Chief Executive Officer. A copy of the press release is furnished as Exhibit 99.1 hereto.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pStyle w:val="TextBody"/>
        <w:bidi w:val="0"/>
        <w:spacing w:before="0" w:after="2"/>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tbl>
      <w:tblPr>
        <w:tblW w:w="8441"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946"/>
        <w:gridCol w:w="1946"/>
        <w:gridCol w:w="275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co-ceopressrelease.htm">
              <w:r>
                <w:rPr>
                  <w:rStyle w:val="InternetLink"/>
                  <w:rFonts w:ascii="Times New Roman;serif" w:hAnsi="Times New Roman;serif"/>
                  <w:b w:val="false"/>
                  <w:color w:val="0000FF"/>
                  <w:sz w:val="20"/>
                  <w:u w:val="single"/>
                </w:rPr>
                <w:t>Press release dated October 20, 2026</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both"/>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00250" cy="523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00250" cy="5238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IMMEDIATE RELEASE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OPAL Fuels Announces Planned Retirement of Co-CEO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WHITE PLAINS, N.Y. – (October 20, 2026) OPAL Fuels (Nasdaq: OPAL), a vertically integrated and nationwide leader in the production and distribution of renewable and compressed natural gas (RNG and CNG) used as transportation fuel for heavy-duty trucking, today announced that Jonathan Maurer plans to retire from his role as Co-Chief Executive Officer on March 31, 2027. Following Mr. Maurer’s retirement, Adam Comora will become the Company’s sole Chief Executive Officer. Mr. Maurer will remain available to the Company in a Senior Advisor role for an appropriate period of time thereafter to support a smooth transition.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Mr. Maurer has been Co-Chief Executive Officer of OPAL Fuels since April 2021, after the company was formed. Prior to that Mr. Maurer was employed by FORTISTAR (OPAL Fuels’ majority shareholder) since October 1998.</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erif" w:hAnsi="Times New Roman;serif"/>
          <w:b w:val="false"/>
          <w:color w:val="000000"/>
          <w:sz w:val="24"/>
        </w:rPr>
        <w:t>I want to thank Jon for his leadership over these past thirty-seven years” said Mark Comora, Chairman of the Board of OPAL Fuels and President of FORTISTAR. “Jon has been instrumental in building the company and getting us to where we are today. We are grateful for his service and his commitment to ensure a smooth transition. We wish Jon continued success as he transitions to managing his family office in West Palm Beach, Florida and increases his work with the organizations for which he is serving as board director.”</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erif" w:hAnsi="Times New Roman;serif"/>
          <w:b w:val="false"/>
          <w:color w:val="000000"/>
          <w:sz w:val="24"/>
        </w:rPr>
        <w:t>We have come a long way in building a durable business that has provided reliable power and transportation fuel to our customers across the country while making significant impact in reducing the harmful environmental effects of methane emissions,” said Jonathan Maurer, Co-Chief Executive Officer of OPAL Fuels. “It has been a privilege to help build OPAL Fuels from the initial investment in landfill gas to energy facilities by FORTISTAR in 1996. I am confident that Adam and our talented team are well positioned to lead OPAL Fuels’ next chapter. I look forward to supporting a smooth transition over the coming months.”</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erif" w:hAnsi="Times New Roman;serif"/>
          <w:b w:val="false"/>
          <w:color w:val="000000"/>
          <w:sz w:val="24"/>
        </w:rPr>
        <w:t>Jon has been an outstanding partner and I am excited for him as he transitions away from his day to day responsibilities at OPAL,” said Adam Comora, Co-Chief Executive Officer of OPAL Fuels. “I am grateful for his friendship and leadership as we built a strong foundation at OPAL Fuels and look forward to continuing the work with the entire OPAL team in our next phase of growth and execution.”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additionally announced that the Board has commenced an executive search for a President, who will report to Adam Comora.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About OPAL Fuels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OPAL Fuels (Nasdaq: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www.opalfuels.com.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Forward-Looking Statements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communication may be considered forward-looking statements within the meaning of the “safe harbor” provisions of the United States Private Securities Litigation Reform Act of 1995, including statements regarding the planned leadership transition described herein and the expected timing thereof. You can identify forward-looking statements by terminology such as “believe,” “may,” “will,” “potentially,” “estimate,” “continue,” “anticipate,” “intend,” “could,” “would,” “project,” “target,” “plan,” “expect,” or the negatives of these terms or similar terminology. Such forward-looking statements are subject to risks and uncertainties, including the inherent uncertainty associated with leadership and management transitions, the timing and completion of the planned executive transition, and the Company’s ability to retain and recruit key personnel, as well as other risks, uncertainties and factors set forth in the Company's annual report on Form 10-K, quarterly reports on Form 10-Q, and other filings the Company makes with the Securities and Exchange Commission, which could cause actual results to differ materially from those expressed or implied by such forward-looking statements. You should not place undue reliance on forward-looking statements in this communication, which speak only as of the date they are made. The Company expressly disclaims any obligation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Disclaimer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Contact information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Investors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Todd Firestone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Vice President, Investor Relations and Corporate Development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(914) 705-4001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investors@opalfuels.com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Media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Harrison Feuer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Senior Director, Communications and Public Policy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(914) 721-3723 </w:t>
      </w:r>
    </w:p>
    <w:p>
      <w:pPr>
        <w:pStyle w:val="TextBody"/>
        <w:bidi w:val="0"/>
        <w:spacing w:lineRule="auto" w:line="268"/>
        <w:jc w:val="left"/>
        <w:rPr/>
      </w:pPr>
      <w:r>
        <w:rPr>
          <w:rFonts w:ascii="Times New Roman;serif" w:hAnsi="Times New Roman;serif"/>
          <w:b w:val="false"/>
          <w:color w:val="000000"/>
          <w:sz w:val="23"/>
        </w:rPr>
        <w:t>hfeuer@opalfuels.com</w:t>
      </w:r>
      <w:r>
        <w:rPr>
          <w:color w:val="0562C1"/>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1529</Words>
  <Characters>8548</Characters>
  <CharactersWithSpaces>10008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