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North Lexington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1450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New York 10601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OPAL Fuels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333-266757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Ann Anthony: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86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</w:t>
            </w: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 references to prior comments are to 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1, 2022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reference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Founder Shares on your prospectus cover page.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term on your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provide a definition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cover page.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Future sales of a substantial number of shares of our Class A 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stock..., page 35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1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4 and re-issue such comment in part. With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shares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being registered for resale, please also disclose in this risk factor and on your prospectus</w:t>
      </w:r>
    </w:p>
    <w:p>
      <w:pPr>
        <w:ind w:left="120" w:right="31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the percentage that these shares represent of the total Ann Anthony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currently outstanding (without giving effect to the exercise of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warrants and the conversion of Class C common stock).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transactions that you are registering pursuant to this registration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For example, if you are registering the primary issuance of the shares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the public warrants, and the resale of the shares underlying the private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warrants, please revise to make this clear on your prospectus cover page and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filing.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 Dougherty, Staff Attorney, at (202) 551-3271 or Laura Nicholson,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Counsel, at (202) 551-3584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 Anthony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NameOPAL Fuels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</w:t>
      </w:r>
    </w:p>
    <w:p>
      <w:pPr>
        <w:ind w:right="7719" w:firstLine="8"/>
        <w:spacing w:after="0" w:line="268" w:lineRule="auto"/>
        <w:tabs>
          <w:tab w:leader="none" w:pos="21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Transportation October 11,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M. Welch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&amp;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2022-12-09T23:17:52Z</dcterms:created>
  <dcterms:modified xsi:type="dcterms:W3CDTF">2022-12-09T23:17:52Z</dcterms:modified>
</cp:coreProperties>
</file>